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A0655" w:rsidTr="003A065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A0655" w:rsidRDefault="003A065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A0655" w:rsidTr="003A065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655" w:rsidRDefault="003A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655" w:rsidRDefault="003A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A0655" w:rsidRPr="003A0655" w:rsidRDefault="003A0655" w:rsidP="003A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0655" w:rsidRDefault="003A0655" w:rsidP="003A0655">
      <w:pPr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от 13 октября  2021 года № 77</w:t>
      </w:r>
    </w:p>
    <w:p w:rsidR="003A0655" w:rsidRDefault="003A0655" w:rsidP="003A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b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сельском поселении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210-ФЗ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 администрация  ПОСТАНОВЛЯЕТ: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Правила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color w:val="0000FF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25.12.2012 года № 84 «Об утверждении порядка разработки и утверждения административных регламентов предоставления муниципальных услуг».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и вступает в силу после его обнародования.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pStyle w:val="a4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Шиньшинской</w:t>
      </w:r>
      <w:proofErr w:type="spellEnd"/>
      <w:r>
        <w:t xml:space="preserve"> </w:t>
      </w:r>
    </w:p>
    <w:p w:rsidR="003A0655" w:rsidRDefault="003A0655" w:rsidP="003A0655">
      <w:pPr>
        <w:pStyle w:val="a4"/>
        <w:spacing w:before="0" w:beforeAutospacing="0" w:after="0" w:afterAutospacing="0"/>
        <w:jc w:val="both"/>
      </w:pPr>
      <w:r>
        <w:t>сельской администрации                                 П.С.Иванова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3A0655" w:rsidRDefault="003A0655" w:rsidP="003A0655">
      <w:pPr>
        <w:shd w:val="clear" w:color="auto" w:fill="FFFFFF"/>
        <w:ind w:left="4956" w:right="-18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администрации 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13.10.2021 года № 77</w:t>
      </w:r>
    </w:p>
    <w:p w:rsidR="003A0655" w:rsidRDefault="003A0655" w:rsidP="003A0655">
      <w:pPr>
        <w:pStyle w:val="a4"/>
        <w:spacing w:before="0" w:beforeAutospacing="0" w:after="0" w:afterAutospacing="0"/>
        <w:jc w:val="right"/>
      </w:pPr>
    </w:p>
    <w:p w:rsidR="003A0655" w:rsidRDefault="003A0655" w:rsidP="003A06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A0655" w:rsidRDefault="003A0655" w:rsidP="003A06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разработки и утверждения административных регламентов </w:t>
      </w:r>
    </w:p>
    <w:p w:rsidR="003A0655" w:rsidRDefault="003A0655" w:rsidP="003A06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предоставления муниципальных услуг в </w:t>
      </w:r>
      <w:proofErr w:type="spellStart"/>
      <w:r>
        <w:rPr>
          <w:rFonts w:ascii="Times New Roman" w:hAnsi="Times New Roman" w:cs="Times New Roman"/>
          <w:b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сельском поселении</w:t>
      </w:r>
    </w:p>
    <w:p w:rsidR="003A0655" w:rsidRDefault="003A0655" w:rsidP="003A0655">
      <w:pPr>
        <w:pStyle w:val="a4"/>
        <w:spacing w:before="0" w:beforeAutospacing="0" w:after="0" w:afterAutospacing="0"/>
        <w:jc w:val="center"/>
      </w:pPr>
    </w:p>
    <w:p w:rsidR="003A0655" w:rsidRDefault="003A0655" w:rsidP="003A0655">
      <w:pPr>
        <w:pStyle w:val="a4"/>
        <w:spacing w:before="0" w:beforeAutospacing="0" w:after="0" w:afterAutospacing="0"/>
        <w:jc w:val="center"/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настоящих Правилах используются основные понятия, установленные Федеральным законом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hyperlink"/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Style w:val="hyperlink"/>
          <w:rFonts w:ascii="Times New Roman" w:hAnsi="Times New Roman" w:cs="Times New Roman"/>
          <w:sz w:val="24"/>
          <w:szCs w:val="24"/>
        </w:rPr>
        <w:t>. № 210-ФЗ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Регламент разрабатывается и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(далее – орган, предоставляющий муниципальные услуги) если иное не установлено федеральными законами.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отношении полномочия Республики Марий Эл, переданного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Проект регламента и пояснительная записка к нему размещается </w:t>
      </w:r>
      <w:r>
        <w:rPr>
          <w:rFonts w:ascii="Times New Roman" w:hAnsi="Times New Roman" w:cs="Times New Roman"/>
          <w:sz w:val="24"/>
          <w:szCs w:val="24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Проекты регламентов, а также проекты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а также в соответствии с настоящими Правилами.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экспертизы, независимой экспертизы проектов регламентов, </w:t>
      </w:r>
      <w:r>
        <w:rPr>
          <w:rFonts w:ascii="Times New Roman" w:hAnsi="Times New Roman" w:cs="Times New Roman"/>
          <w:sz w:val="24"/>
          <w:szCs w:val="24"/>
        </w:rPr>
        <w:br/>
        <w:t>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  <w:bookmarkStart w:id="1" w:name="Par3"/>
      <w:bookmarkEnd w:id="1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практики применения регламента.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 к регламентам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>
          <w:rPr>
            <w:rStyle w:val="a3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их должностных лиц, муниципальных служащих, работников.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предмет регулирования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порядку информирования о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Times New Roman" w:hAnsi="Times New Roman" w:cs="Times New Roman"/>
          <w:sz w:val="24"/>
          <w:szCs w:val="24"/>
        </w:rPr>
        <w:br/>
        <w:t xml:space="preserve">в том числе на официальном сайте органа, предоставляющего муниципальные услуги, </w:t>
      </w:r>
      <w:r>
        <w:rPr>
          <w:rFonts w:ascii="Times New Roman" w:hAnsi="Times New Roman" w:cs="Times New Roman"/>
          <w:sz w:val="24"/>
          <w:szCs w:val="24"/>
        </w:rPr>
        <w:br/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информации,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>
        <w:rPr>
          <w:rFonts w:ascii="Times New Roman" w:hAnsi="Times New Roman" w:cs="Times New Roman"/>
          <w:sz w:val="24"/>
          <w:szCs w:val="24"/>
        </w:rPr>
        <w:br/>
        <w:t>в многофункциональном центре предоставления государственных и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</w:t>
      </w:r>
      <w:r>
        <w:rPr>
          <w:rFonts w:ascii="Times New Roman" w:hAnsi="Times New Roman" w:cs="Times New Roman"/>
          <w:sz w:val="24"/>
          <w:szCs w:val="24"/>
        </w:rPr>
        <w:br/>
        <w:t xml:space="preserve">на Едином портале государственных и муниципальных услуг (функций), о чем указывается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тексте регламента. Органы, предоставляющие муниципальные услуги, обеспечивают </w:t>
      </w:r>
      <w:r>
        <w:rPr>
          <w:rFonts w:ascii="Times New Roman" w:hAnsi="Times New Roman" w:cs="Times New Roman"/>
          <w:sz w:val="24"/>
          <w:szCs w:val="24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Стандарт предоставления государственной услуги должен содержать следующие подразделы: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sz w:val="24"/>
            <w:szCs w:val="24"/>
          </w:rPr>
          <w:t>пункта 3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нормативные правовые акты, регулирующие предоставление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е)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</w:t>
      </w:r>
      <w:r>
        <w:rPr>
          <w:rFonts w:ascii="Times New Roman" w:hAnsi="Times New Roman" w:cs="Times New Roman"/>
          <w:sz w:val="24"/>
          <w:szCs w:val="24"/>
        </w:rPr>
        <w:br/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в органы, предоставляющий муниципальную услугу, по собственной инициативе;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за исключением случаев, предусмотренных пунктом 4 части 1 статьи 7 Федерального закона;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rStyle w:val="a3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многофункциональном центре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br/>
        <w:t>(в том числе в полном объеме), в любом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режиме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9" w:history="1">
        <w:r>
          <w:rPr>
            <w:rStyle w:val="a3"/>
            <w:sz w:val="24"/>
            <w:szCs w:val="24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7.3 Федерального закона.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особенностей выполнения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положениями </w:t>
      </w:r>
      <w:hyperlink r:id="rId10" w:history="1">
        <w:r>
          <w:rPr>
            <w:rStyle w:val="a3"/>
            <w:sz w:val="24"/>
            <w:szCs w:val="24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</w:t>
      </w:r>
      <w:r>
        <w:rPr>
          <w:rFonts w:ascii="Times New Roman" w:hAnsi="Times New Roman" w:cs="Times New Roman"/>
          <w:sz w:val="24"/>
          <w:szCs w:val="24"/>
        </w:rPr>
        <w:br/>
        <w:t>в перечни муниципальных услуг в соответствии с подпунктом 3 части 6 статьи 15 Федерального закона.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соответствующем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многофункциональном центре предоставления государственных и муниципальных услуг, </w:t>
      </w:r>
      <w:r>
        <w:rPr>
          <w:rFonts w:ascii="Times New Roman" w:hAnsi="Times New Roman" w:cs="Times New Roman"/>
          <w:sz w:val="24"/>
          <w:szCs w:val="24"/>
        </w:rPr>
        <w:br/>
        <w:t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</w:t>
      </w:r>
      <w:r>
        <w:rPr>
          <w:rFonts w:ascii="Times New Roman" w:hAnsi="Times New Roman" w:cs="Times New Roman"/>
          <w:sz w:val="24"/>
          <w:szCs w:val="24"/>
        </w:rPr>
        <w:br/>
        <w:t>с Федеральной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</w:t>
      </w:r>
      <w:r>
        <w:rPr>
          <w:rFonts w:ascii="Times New Roman" w:hAnsi="Times New Roman" w:cs="Times New Roman"/>
          <w:sz w:val="24"/>
          <w:szCs w:val="24"/>
        </w:rPr>
        <w:br/>
        <w:t>за получением муниципальной услуги и (или) предоставления такой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объединенных общими признаками, в том числе в отношении результата муниципальной услуги,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они обратились.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Описание каждой административной процедуры предусматривает: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</w:t>
      </w:r>
      <w:r>
        <w:rPr>
          <w:rFonts w:ascii="Times New Roman" w:hAnsi="Times New Roman" w:cs="Times New Roman"/>
          <w:sz w:val="24"/>
          <w:szCs w:val="24"/>
        </w:rPr>
        <w:br/>
        <w:t>в тексте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а также принятием ими решений;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  <w:t>их объединений и организаций.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</w:t>
      </w:r>
      <w:r>
        <w:rPr>
          <w:rFonts w:ascii="Times New Roman" w:hAnsi="Times New Roman" w:cs="Times New Roman"/>
          <w:sz w:val="24"/>
          <w:szCs w:val="24"/>
        </w:rPr>
        <w:br/>
        <w:t>Марий Эл и Едином портале государственных и муниципальных услуг (функций).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3A0655" w:rsidRDefault="003A0655" w:rsidP="003A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3A0655" w:rsidRDefault="003A0655" w:rsidP="003A0655">
      <w:pPr>
        <w:shd w:val="clear" w:color="auto" w:fill="FFFFFF"/>
        <w:ind w:left="4956" w:right="-18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администрации 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13.10.2021 года № 77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Порядок 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(далее – местная администрация), наделенными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Республики Марий Эл полномочиями по предоставлению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Экспертиза проводится главным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1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в том числе оценка учета результатов независимой экспертизы, а также наличия и актуальности сведений </w:t>
      </w:r>
      <w:r>
        <w:rPr>
          <w:rFonts w:ascii="Times New Roman" w:hAnsi="Times New Roman" w:cs="Times New Roman"/>
          <w:sz w:val="24"/>
          <w:szCs w:val="24"/>
        </w:rPr>
        <w:br/>
        <w:t>о соответствующей муниципальной услуге в перечне муниципальных услуг (далее - перечень).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требованиям, предъявляемым к ним Федеральным </w:t>
      </w:r>
      <w:hyperlink r:id="rId1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и принятыми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ним нормативными правовыми актами;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br/>
        <w:t>в многофункциональных центрах предоставления государственных и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Заключение на проект административного регламента, проект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административный регламент, проект акта об отмене административного регламента представляются  главным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в срок не более 30 рабочих дней со дня их получения.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</w:t>
      </w:r>
      <w:r>
        <w:rPr>
          <w:rFonts w:ascii="Times New Roman" w:hAnsi="Times New Roman" w:cs="Times New Roman"/>
          <w:sz w:val="24"/>
          <w:szCs w:val="24"/>
        </w:rPr>
        <w:br/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главным специалистом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наличии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</w:t>
      </w:r>
      <w:r>
        <w:rPr>
          <w:rFonts w:ascii="Times New Roman" w:hAnsi="Times New Roman" w:cs="Times New Roman"/>
          <w:sz w:val="24"/>
          <w:szCs w:val="24"/>
        </w:rPr>
        <w:br/>
        <w:t xml:space="preserve">за утверждение проекта административного регламента, проекта изменений </w:t>
      </w:r>
      <w:r>
        <w:rPr>
          <w:rFonts w:ascii="Times New Roman" w:hAnsi="Times New Roman" w:cs="Times New Roman"/>
          <w:sz w:val="24"/>
          <w:szCs w:val="24"/>
        </w:rPr>
        <w:br/>
        <w:t>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 на заключение не требуется.</w:t>
      </w:r>
    </w:p>
    <w:p w:rsidR="00860BCF" w:rsidRDefault="00860BCF"/>
    <w:sectPr w:rsidR="00860BCF" w:rsidSect="0086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0655"/>
    <w:rsid w:val="003A0655"/>
    <w:rsid w:val="0086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6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A0655"/>
    <w:rPr>
      <w:color w:val="0000FF"/>
      <w:u w:val="single"/>
    </w:rPr>
  </w:style>
  <w:style w:type="paragraph" w:styleId="a4">
    <w:name w:val="Normal (Web)"/>
    <w:basedOn w:val="a"/>
    <w:unhideWhenUsed/>
    <w:rsid w:val="003A06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A0655"/>
  </w:style>
  <w:style w:type="paragraph" w:styleId="a5">
    <w:name w:val="Balloon Text"/>
    <w:basedOn w:val="a"/>
    <w:link w:val="a6"/>
    <w:uiPriority w:val="99"/>
    <w:semiHidden/>
    <w:unhideWhenUsed/>
    <w:rsid w:val="003A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3" Type="http://schemas.openxmlformats.org/officeDocument/2006/relationships/hyperlink" Target="consultantplus://offline/ref=634094C1C1B7AB3B7FDF588F0F3941BD0F21637A65A8D6FEE50197330806693BB8AD7F6EDE8481D834BAC928E6fAS7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2" Type="http://schemas.openxmlformats.org/officeDocument/2006/relationships/hyperlink" Target="consultantplus://offline/ref=634094C1C1B7AB3B7FDF588F0F3941BD0F2265716EADD6FEE50197330806693BB8AD7F6EDE8481D834BAC928E6fAS7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1" Type="http://schemas.openxmlformats.org/officeDocument/2006/relationships/hyperlink" Target="consultantplus://offline/ref=634094C1C1B7AB3B7FDF588F0F3941BD0F2265716EADD6FEE50197330806693BB8AD7F6EDE8481D834BAC928E6fAS7M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Шиньшинском сельском поселении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2021-10-12T21:00:00+00:00</_x0414__x0430__x0442__x0430__x0020__x0434__x043e__x043a__x0443__x043c__x0435__x043d__x0442__x0430_>
    <_dlc_DocId xmlns="57504d04-691e-4fc4-8f09-4f19fdbe90f6">XXJ7TYMEEKJ2-4367-860</_dlc_DocId>
    <_dlc_DocIdUrl xmlns="57504d04-691e-4fc4-8f09-4f19fdbe90f6">
      <Url>https://vip.gov.mari.ru/morki/shinsha/_layouts/DocIdRedir.aspx?ID=XXJ7TYMEEKJ2-4367-860</Url>
      <Description>XXJ7TYMEEKJ2-4367-860</Description>
    </_dlc_DocIdUrl>
  </documentManagement>
</p:properties>
</file>

<file path=customXml/itemProps1.xml><?xml version="1.0" encoding="utf-8"?>
<ds:datastoreItem xmlns:ds="http://schemas.openxmlformats.org/officeDocument/2006/customXml" ds:itemID="{E5DB69E3-6DF5-44CE-BED8-69C3762F8B31}"/>
</file>

<file path=customXml/itemProps2.xml><?xml version="1.0" encoding="utf-8"?>
<ds:datastoreItem xmlns:ds="http://schemas.openxmlformats.org/officeDocument/2006/customXml" ds:itemID="{EA7A2EDE-68F2-4EB3-A32A-8DA7288037BB}"/>
</file>

<file path=customXml/itemProps3.xml><?xml version="1.0" encoding="utf-8"?>
<ds:datastoreItem xmlns:ds="http://schemas.openxmlformats.org/officeDocument/2006/customXml" ds:itemID="{9AF33739-9DF9-44EA-B76F-64FED827700B}"/>
</file>

<file path=customXml/itemProps4.xml><?xml version="1.0" encoding="utf-8"?>
<ds:datastoreItem xmlns:ds="http://schemas.openxmlformats.org/officeDocument/2006/customXml" ds:itemID="{7FDD9B19-9E89-4CC2-ACCA-FDA5EB993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6479</Words>
  <Characters>36932</Characters>
  <Application>Microsoft Office Word</Application>
  <DocSecurity>0</DocSecurity>
  <Lines>307</Lines>
  <Paragraphs>86</Paragraphs>
  <ScaleCrop>false</ScaleCrop>
  <Company>Krokoz™ Inc.</Company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13.10.2021</dc:title>
  <dc:creator>user</dc:creator>
  <cp:lastModifiedBy>user</cp:lastModifiedBy>
  <cp:revision>2</cp:revision>
  <cp:lastPrinted>2021-10-13T06:28:00Z</cp:lastPrinted>
  <dcterms:created xsi:type="dcterms:W3CDTF">2021-10-13T06:25:00Z</dcterms:created>
  <dcterms:modified xsi:type="dcterms:W3CDTF">2021-10-13T06:29:00Z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a9794194-bf4c-49a1-ba16-7e94e1f1b1e3</vt:lpwstr>
  </property>
</Properties>
</file>